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70" w:rsidRDefault="00CD4293">
      <w:pPr>
        <w:pStyle w:val="20"/>
        <w:shd w:val="clear" w:color="auto" w:fill="auto"/>
        <w:spacing w:after="0" w:line="269" w:lineRule="exact"/>
        <w:ind w:left="5280" w:firstLine="0"/>
      </w:pPr>
      <w:r>
        <w:t>Приложение № 11</w:t>
      </w:r>
    </w:p>
    <w:p w:rsidR="00892C70" w:rsidRDefault="00CD4293">
      <w:pPr>
        <w:pStyle w:val="20"/>
        <w:shd w:val="clear" w:color="auto" w:fill="auto"/>
        <w:spacing w:after="247" w:line="269" w:lineRule="exact"/>
        <w:ind w:left="5280" w:firstLine="0"/>
      </w:pPr>
      <w:r>
        <w:t>к Положению о наградах Ассоциации «Национальное объединение строителей»</w:t>
      </w:r>
    </w:p>
    <w:p w:rsidR="00892C70" w:rsidRDefault="0078613C">
      <w:pPr>
        <w:pStyle w:val="22"/>
        <w:keepNext/>
        <w:keepLines/>
        <w:shd w:val="clear" w:color="auto" w:fill="auto"/>
        <w:spacing w:before="0" w:after="1386"/>
        <w:ind w:left="20"/>
      </w:pPr>
      <w:bookmarkStart w:id="0" w:name="bookmark0"/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8.55pt;margin-top:84.05pt;width:247.5pt;height:0;z-index:251660288" o:connectortype="straight"/>
        </w:pict>
      </w:r>
      <w:r>
        <w:rPr>
          <w:noProof/>
          <w:lang w:bidi="ar-SA"/>
        </w:rPr>
        <w:pict>
          <v:shape id="_x0000_s1044" type="#_x0000_t32" style="position:absolute;left:0;text-align:left;margin-left:237.8pt;margin-top:61.55pt;width:247.5pt;height:0;z-index:251659264" o:connectortype="straight"/>
        </w:pict>
      </w:r>
      <w:r>
        <w:rPr>
          <w:noProof/>
          <w:lang w:bidi="ar-SA"/>
        </w:rPr>
        <w:pict>
          <v:shape id="_x0000_s1043" type="#_x0000_t32" style="position:absolute;left:0;text-align:left;margin-left:237.8pt;margin-top:37.55pt;width:247.5pt;height:0;z-index:251658240" o:connectortype="straight"/>
        </w:pict>
      </w:r>
      <w:r w:rsidR="00CD4293">
        <w:t>НАГРАДНОЙ ЛИСТ</w:t>
      </w:r>
      <w:bookmarkEnd w:id="0"/>
    </w:p>
    <w:p w:rsidR="00892C70" w:rsidRDefault="00CD4293">
      <w:pPr>
        <w:pStyle w:val="30"/>
        <w:shd w:val="clear" w:color="auto" w:fill="auto"/>
        <w:spacing w:before="0" w:after="350"/>
        <w:ind w:left="4860"/>
      </w:pPr>
      <w:r>
        <w:t>(вид награды Ассоциации «Национальное объединение строителей»)</w:t>
      </w:r>
    </w:p>
    <w:p w:rsidR="00892C70" w:rsidRDefault="0078613C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after="580"/>
        <w:ind w:left="440"/>
      </w:pPr>
      <w:r>
        <w:rPr>
          <w:noProof/>
          <w:lang w:bidi="ar-SA"/>
        </w:rPr>
        <w:pict>
          <v:shape id="_x0000_s1046" type="#_x0000_t32" style="position:absolute;left:0;text-align:left;margin-left:.8pt;margin-top:38.1pt;width:486.75pt;height:0;z-index:251661312" o:connectortype="straight"/>
        </w:pict>
      </w:r>
      <w:r w:rsidR="00CD4293">
        <w:t>Полное наименование юридического лица/индивидуального предпринимателя</w:t>
      </w:r>
    </w:p>
    <w:p w:rsidR="00892C70" w:rsidRDefault="0078613C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640"/>
        <w:ind w:left="440"/>
      </w:pPr>
      <w:r>
        <w:rPr>
          <w:noProof/>
          <w:lang w:bidi="ar-SA"/>
        </w:rPr>
        <w:pict>
          <v:shape id="_x0000_s1047" type="#_x0000_t32" style="position:absolute;left:0;text-align:left;margin-left:1.55pt;margin-top:39.3pt;width:486.75pt;height:0;z-index:251662336" o:connectortype="straight"/>
        </w:pict>
      </w:r>
      <w:r w:rsidR="00CD4293">
        <w:t>ИНН юридического</w:t>
      </w:r>
      <w:r w:rsidR="00CD4293">
        <w:t xml:space="preserve"> лица/индивидуального предпринимателя</w:t>
      </w:r>
    </w:p>
    <w:p w:rsidR="00892C70" w:rsidRDefault="0078613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800"/>
        <w:ind w:left="440"/>
      </w:pPr>
      <w:r>
        <w:rPr>
          <w:noProof/>
          <w:lang w:bidi="ar-SA"/>
        </w:rPr>
        <w:pict>
          <v:shape id="_x0000_s1048" type="#_x0000_t32" style="position:absolute;left:0;text-align:left;margin-left:1.55pt;margin-top:42.75pt;width:486.75pt;height:0;z-index:251663360" o:connectortype="straight"/>
        </w:pict>
      </w:r>
      <w:r w:rsidR="00CD4293">
        <w:t>Фамилия, имя, отчество руководителя организации</w:t>
      </w:r>
    </w:p>
    <w:p w:rsidR="00892C70" w:rsidRDefault="0078613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580"/>
        <w:ind w:left="440"/>
      </w:pPr>
      <w:r>
        <w:rPr>
          <w:noProof/>
          <w:lang w:bidi="ar-SA"/>
        </w:rPr>
        <w:pict>
          <v:shape id="_x0000_s1049" type="#_x0000_t32" style="position:absolute;left:0;text-align:left;margin-left:.8pt;margin-top:37.45pt;width:486.75pt;height:0;z-index:251664384" o:connectortype="straight"/>
        </w:pict>
      </w:r>
      <w:r w:rsidR="00CD4293">
        <w:t>Адрес (место нахождения) организации</w:t>
      </w:r>
    </w:p>
    <w:p w:rsidR="00892C70" w:rsidRDefault="00CD4293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  <w:ind w:left="440"/>
      </w:pPr>
      <w:r>
        <w:t xml:space="preserve">Среднесписочная численность работников </w:t>
      </w:r>
      <w:proofErr w:type="gramStart"/>
      <w:r>
        <w:t>юридического</w:t>
      </w:r>
      <w:proofErr w:type="gramEnd"/>
    </w:p>
    <w:p w:rsidR="00892C70" w:rsidRDefault="00CD4293">
      <w:pPr>
        <w:pStyle w:val="20"/>
        <w:shd w:val="clear" w:color="auto" w:fill="auto"/>
        <w:tabs>
          <w:tab w:val="left" w:pos="6402"/>
          <w:tab w:val="left" w:leader="underscore" w:pos="9877"/>
        </w:tabs>
        <w:spacing w:after="150"/>
        <w:ind w:left="440" w:firstLine="0"/>
        <w:jc w:val="both"/>
      </w:pPr>
      <w:r>
        <w:t>лица/ индивидуального предпринимателя</w:t>
      </w:r>
      <w:r>
        <w:tab/>
      </w:r>
      <w:r>
        <w:tab/>
      </w:r>
    </w:p>
    <w:p w:rsidR="00892C70" w:rsidRDefault="0078613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960" w:line="278" w:lineRule="exact"/>
        <w:ind w:left="440"/>
      </w:pPr>
      <w:r>
        <w:rPr>
          <w:noProof/>
          <w:lang w:bidi="ar-SA"/>
        </w:rPr>
        <w:pict>
          <v:shape id="_x0000_s1051" type="#_x0000_t32" style="position:absolute;left:0;text-align:left;margin-left:-1.45pt;margin-top:74.3pt;width:486.75pt;height:0;z-index:251666432" o:connectortype="straight"/>
        </w:pict>
      </w:r>
      <w:r>
        <w:rPr>
          <w:noProof/>
          <w:lang w:bidi="ar-SA"/>
        </w:rPr>
        <w:pict>
          <v:shape id="_x0000_s1050" type="#_x0000_t32" style="position:absolute;left:0;text-align:left;margin-left:-1.45pt;margin-top:49.55pt;width:486.75pt;height:0;z-index:251665408" o:connectortype="straight"/>
        </w:pict>
      </w:r>
      <w:r w:rsidR="00CD4293">
        <w:t xml:space="preserve">Сведения о наградах (поощрениях) </w:t>
      </w:r>
      <w:r w:rsidR="00CD4293">
        <w:t>юридического лица/ индивидуального предпринимателя и даты награждений</w:t>
      </w:r>
    </w:p>
    <w:p w:rsidR="00892C70" w:rsidRDefault="00CD4293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8" w:lineRule="exact"/>
        <w:ind w:left="440"/>
      </w:pPr>
      <w:r>
        <w:t xml:space="preserve">Достижения юридического лица/индивидуального предпринимателя, представляемого </w:t>
      </w:r>
      <w:proofErr w:type="gramStart"/>
      <w:r>
        <w:t>к</w:t>
      </w:r>
      <w:proofErr w:type="gramEnd"/>
      <w:r>
        <w:t xml:space="preserve"> награждению:</w:t>
      </w:r>
    </w:p>
    <w:p w:rsidR="00892C70" w:rsidRDefault="0078613C">
      <w:pPr>
        <w:pStyle w:val="30"/>
        <w:shd w:val="clear" w:color="auto" w:fill="auto"/>
        <w:spacing w:before="0" w:after="0"/>
        <w:ind w:right="160"/>
        <w:jc w:val="center"/>
        <w:sectPr w:rsidR="00892C70" w:rsidSect="0078613C">
          <w:pgSz w:w="11900" w:h="16840"/>
          <w:pgMar w:top="730" w:right="941" w:bottom="568" w:left="10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_x0000_s1061" type="#_x0000_t32" style="position:absolute;left:0;text-align:left;margin-left:-1.45pt;margin-top:287.2pt;width:486.75pt;height:0;z-index:251676672" o:connectortype="straight"/>
        </w:pict>
      </w:r>
      <w:r>
        <w:rPr>
          <w:noProof/>
          <w:lang w:bidi="ar-SA"/>
        </w:rPr>
        <w:pict>
          <v:shape id="_x0000_s1060" type="#_x0000_t32" style="position:absolute;left:0;text-align:left;margin-left:-1.45pt;margin-top:260.2pt;width:486.75pt;height:0;z-index:251675648" o:connectortype="straight"/>
        </w:pict>
      </w:r>
      <w:r>
        <w:rPr>
          <w:noProof/>
          <w:lang w:bidi="ar-SA"/>
        </w:rPr>
        <w:pict>
          <v:shape id="_x0000_s1059" type="#_x0000_t32" style="position:absolute;left:0;text-align:left;margin-left:-1.45pt;margin-top:231.7pt;width:486.75pt;height:0;z-index:251674624" o:connectortype="straight"/>
        </w:pict>
      </w:r>
      <w:r>
        <w:rPr>
          <w:noProof/>
          <w:lang w:bidi="ar-SA"/>
        </w:rPr>
        <w:pict>
          <v:shape id="_x0000_s1058" type="#_x0000_t32" style="position:absolute;left:0;text-align:left;margin-left:-.7pt;margin-top:201.7pt;width:486.75pt;height:0;z-index:251673600" o:connectortype="straight"/>
        </w:pict>
      </w:r>
      <w:r>
        <w:rPr>
          <w:noProof/>
          <w:lang w:bidi="ar-SA"/>
        </w:rPr>
        <w:pict>
          <v:shape id="_x0000_s1057" type="#_x0000_t32" style="position:absolute;left:0;text-align:left;margin-left:.05pt;margin-top:171.7pt;width:486.75pt;height:0;z-index:251672576" o:connectortype="straight"/>
        </w:pict>
      </w:r>
      <w:r>
        <w:rPr>
          <w:noProof/>
          <w:lang w:bidi="ar-SA"/>
        </w:rPr>
        <w:pict>
          <v:shape id="_x0000_s1056" type="#_x0000_t32" style="position:absolute;left:0;text-align:left;margin-left:.05pt;margin-top:143.2pt;width:486.75pt;height:0;z-index:251671552" o:connectortype="straight"/>
        </w:pict>
      </w:r>
      <w:r>
        <w:rPr>
          <w:noProof/>
          <w:lang w:bidi="ar-SA"/>
        </w:rPr>
        <w:pict>
          <v:shape id="_x0000_s1055" type="#_x0000_t32" style="position:absolute;left:0;text-align:left;margin-left:.8pt;margin-top:115.45pt;width:486.75pt;height:0;z-index:251670528" o:connectortype="straight"/>
        </w:pict>
      </w:r>
      <w:r>
        <w:rPr>
          <w:noProof/>
          <w:lang w:bidi="ar-SA"/>
        </w:rPr>
        <w:pict>
          <v:shape id="_x0000_s1054" type="#_x0000_t32" style="position:absolute;left:0;text-align:left;margin-left:.8pt;margin-top:87.7pt;width:486.75pt;height:0;z-index:251669504" o:connectortype="straight"/>
        </w:pict>
      </w:r>
      <w:r>
        <w:rPr>
          <w:noProof/>
          <w:lang w:bidi="ar-SA"/>
        </w:rPr>
        <w:pict>
          <v:shape id="_x0000_s1053" type="#_x0000_t32" style="position:absolute;left:0;text-align:left;margin-left:.8pt;margin-top:59.2pt;width:486.75pt;height:0;z-index:251668480" o:connectortype="straight"/>
        </w:pict>
      </w:r>
      <w:r>
        <w:rPr>
          <w:noProof/>
          <w:lang w:bidi="ar-SA"/>
        </w:rPr>
        <w:pict>
          <v:shape id="_x0000_s1052" type="#_x0000_t32" style="position:absolute;left:0;text-align:left;margin-left:.8pt;margin-top:32.95pt;width:486.75pt;height:0;z-index:251667456" o:connectortype="straight"/>
        </w:pict>
      </w:r>
      <w:r w:rsidR="00CD4293">
        <w:t>(при предоставлении к очередной награде указываются заслуги с момента на</w:t>
      </w:r>
      <w:r w:rsidR="00CD4293">
        <w:t>граждения)</w:t>
      </w:r>
    </w:p>
    <w:p w:rsidR="0078613C" w:rsidRDefault="0078613C" w:rsidP="0078613C">
      <w:pPr>
        <w:pStyle w:val="32"/>
        <w:keepNext/>
        <w:keepLines/>
        <w:shd w:val="clear" w:color="auto" w:fill="auto"/>
        <w:spacing w:after="270"/>
        <w:ind w:right="240"/>
        <w:rPr>
          <w:rFonts w:ascii="Arial Narrow" w:hAnsi="Arial Narrow"/>
        </w:rPr>
      </w:pPr>
      <w:r>
        <w:rPr>
          <w:noProof/>
          <w:lang w:bidi="ar-SA"/>
        </w:rPr>
        <w:lastRenderedPageBreak/>
        <w:pict>
          <v:shape id="_x0000_s1062" type="#_x0000_t32" style="position:absolute;left:0;text-align:left;margin-left:-6pt;margin-top:24.6pt;width:486.75pt;height:0;z-index:251677696" o:connectortype="straight"/>
        </w:pict>
      </w:r>
    </w:p>
    <w:p w:rsidR="0078613C" w:rsidRDefault="0078613C" w:rsidP="0078613C">
      <w:pPr>
        <w:pStyle w:val="32"/>
        <w:keepNext/>
        <w:keepLines/>
        <w:shd w:val="clear" w:color="auto" w:fill="auto"/>
        <w:spacing w:after="360" w:line="240" w:lineRule="auto"/>
        <w:ind w:right="238"/>
        <w:rPr>
          <w:rFonts w:ascii="Arial Narrow" w:hAnsi="Arial Narrow"/>
        </w:rPr>
      </w:pPr>
      <w:r>
        <w:rPr>
          <w:noProof/>
          <w:lang w:bidi="ar-SA"/>
        </w:rPr>
        <w:pict>
          <v:shape id="_x0000_s1063" type="#_x0000_t32" style="position:absolute;left:0;text-align:left;margin-left:-6pt;margin-top:25.55pt;width:486.75pt;height:0;z-index:251678720" o:connectortype="straight"/>
        </w:pict>
      </w:r>
    </w:p>
    <w:p w:rsidR="00892C70" w:rsidRDefault="0078613C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  <w:r>
        <w:rPr>
          <w:b w:val="0"/>
        </w:rPr>
        <w:t xml:space="preserve">Кандидатура                                                        </w:t>
      </w:r>
      <w:r w:rsidR="00870581">
        <w:rPr>
          <w:b w:val="0"/>
        </w:rPr>
        <w:t xml:space="preserve">      </w:t>
      </w:r>
      <w:r>
        <w:rPr>
          <w:b w:val="0"/>
        </w:rPr>
        <w:t xml:space="preserve">к награждению                                                   </w:t>
      </w:r>
    </w:p>
    <w:p w:rsidR="00870581" w:rsidRDefault="00870581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  <w:r>
        <w:rPr>
          <w:noProof/>
          <w:lang w:bidi="ar-SA"/>
        </w:rPr>
        <w:pict>
          <v:shape id="_x0000_s1065" type="#_x0000_t32" style="position:absolute;margin-left:336.75pt;margin-top:-.4pt;width:104.25pt;height:0;z-index:251680768" o:connectortype="straight"/>
        </w:pict>
      </w:r>
      <w:r>
        <w:rPr>
          <w:noProof/>
          <w:lang w:bidi="ar-SA"/>
        </w:rPr>
        <w:pict>
          <v:shape id="_x0000_s1064" type="#_x0000_t32" style="position:absolute;margin-left:1in;margin-top:-.4pt;width:172.5pt;height:0;z-index:251679744" o:connectortype="straight"/>
        </w:pict>
      </w:r>
      <w:r>
        <w:rPr>
          <w:b w:val="0"/>
          <w:bCs w:val="0"/>
          <w:sz w:val="16"/>
          <w:szCs w:val="16"/>
        </w:rPr>
        <w:t xml:space="preserve">                                         </w:t>
      </w:r>
      <w:proofErr w:type="gramStart"/>
      <w:r w:rsidR="0078613C" w:rsidRPr="0078613C">
        <w:rPr>
          <w:b w:val="0"/>
          <w:bCs w:val="0"/>
          <w:sz w:val="16"/>
          <w:szCs w:val="16"/>
        </w:rPr>
        <w:t>(</w:t>
      </w:r>
      <w:r w:rsidR="0078613C">
        <w:rPr>
          <w:b w:val="0"/>
          <w:bCs w:val="0"/>
          <w:sz w:val="16"/>
          <w:szCs w:val="16"/>
        </w:rPr>
        <w:t xml:space="preserve">наименование юридического лица/фамилия, </w:t>
      </w:r>
      <w:r>
        <w:rPr>
          <w:b w:val="0"/>
          <w:bCs w:val="0"/>
          <w:sz w:val="16"/>
          <w:szCs w:val="16"/>
        </w:rPr>
        <w:t xml:space="preserve">                                                              </w:t>
      </w:r>
      <w:r w:rsidRPr="0078613C">
        <w:rPr>
          <w:b w:val="0"/>
          <w:bCs w:val="0"/>
          <w:sz w:val="16"/>
          <w:szCs w:val="16"/>
        </w:rPr>
        <w:t>(</w:t>
      </w:r>
      <w:r>
        <w:rPr>
          <w:b w:val="0"/>
          <w:bCs w:val="0"/>
          <w:sz w:val="16"/>
          <w:szCs w:val="16"/>
        </w:rPr>
        <w:t>вид наград)</w:t>
      </w:r>
      <w:proofErr w:type="gramEnd"/>
    </w:p>
    <w:p w:rsidR="0078613C" w:rsidRDefault="00870581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</w:t>
      </w:r>
      <w:r w:rsidR="0078613C">
        <w:rPr>
          <w:b w:val="0"/>
          <w:bCs w:val="0"/>
          <w:sz w:val="16"/>
          <w:szCs w:val="16"/>
        </w:rPr>
        <w:t>инициалы индивидуального предпринимателя)</w: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  <w:r w:rsidRPr="00875850">
        <w:rPr>
          <w:b w:val="0"/>
        </w:rPr>
        <w:t>рекомендована</w: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  <w:r>
        <w:rPr>
          <w:noProof/>
          <w:lang w:bidi="ar-SA"/>
        </w:rPr>
        <w:pict>
          <v:shape id="_x0000_s1068" type="#_x0000_t32" style="position:absolute;margin-left:82.5pt;margin-top:1.8pt;width:404.25pt;height:.05pt;z-index:251683840" o:connectortype="straight"/>
        </w:pic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  <w:r>
        <w:rPr>
          <w:noProof/>
          <w:lang w:bidi="ar-SA"/>
        </w:rPr>
        <w:pict>
          <v:shape id="_x0000_s1066" type="#_x0000_t32" style="position:absolute;margin-left:1.5pt;margin-top:12pt;width:486.75pt;height:0;z-index:251681792" o:connectortype="straight"/>
        </w:pic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  <w:r>
        <w:rPr>
          <w:noProof/>
          <w:lang w:bidi="ar-SA"/>
        </w:rPr>
        <w:pict>
          <v:shape id="_x0000_s1067" type="#_x0000_t32" style="position:absolute;margin-left:1.5pt;margin-top:26.7pt;width:486.75pt;height:0;z-index:251682816" o:connectortype="straight"/>
        </w:pict>
      </w: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</w:t>
      </w:r>
      <w:r w:rsidRPr="00875850">
        <w:rPr>
          <w:b w:val="0"/>
          <w:bCs w:val="0"/>
          <w:sz w:val="16"/>
          <w:szCs w:val="16"/>
        </w:rPr>
        <w:t>(наименование органа)</w: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(</w:t>
      </w:r>
      <w:r>
        <w:rPr>
          <w:b w:val="0"/>
          <w:bCs w:val="0"/>
          <w:sz w:val="16"/>
          <w:szCs w:val="16"/>
        </w:rPr>
        <w:t>наименование юридического лица/фамилия,</w:t>
      </w:r>
      <w:r w:rsidRPr="00875850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инициалы индивидуального предпринимателя</w:t>
      </w:r>
      <w:r>
        <w:rPr>
          <w:b w:val="0"/>
          <w:bCs w:val="0"/>
          <w:sz w:val="16"/>
          <w:szCs w:val="16"/>
        </w:rPr>
        <w:t>)</w:t>
      </w: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  <w:bCs w:val="0"/>
          <w:sz w:val="16"/>
          <w:szCs w:val="16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  <w:r>
        <w:rPr>
          <w:noProof/>
          <w:lang w:bidi="ar-SA"/>
        </w:rPr>
        <w:pict>
          <v:shape id="_x0000_s1072" type="#_x0000_t32" style="position:absolute;margin-left:314.25pt;margin-top:12.7pt;width:22.5pt;height:0;z-index:251687936" o:connectortype="straight"/>
        </w:pict>
      </w:r>
      <w:r>
        <w:rPr>
          <w:noProof/>
          <w:lang w:bidi="ar-SA"/>
        </w:rPr>
        <w:pict>
          <v:shape id="_x0000_s1071" type="#_x0000_t32" style="position:absolute;margin-left:225pt;margin-top:12.7pt;width:69.75pt;height:.05pt;z-index:251686912" o:connectortype="straight"/>
        </w:pict>
      </w:r>
      <w:r>
        <w:rPr>
          <w:noProof/>
          <w:lang w:bidi="ar-SA"/>
        </w:rPr>
        <w:pict>
          <v:shape id="_x0000_s1070" type="#_x0000_t32" style="position:absolute;margin-left:176.25pt;margin-top:12.8pt;width:29.25pt;height:0;z-index:251685888" o:connectortype="straight"/>
        </w:pict>
      </w:r>
      <w:r>
        <w:rPr>
          <w:noProof/>
          <w:lang w:bidi="ar-SA"/>
        </w:rPr>
        <w:pict>
          <v:shape id="_x0000_s1069" type="#_x0000_t32" style="position:absolute;margin-left:76.5pt;margin-top:12.75pt;width:69.75pt;height:.05pt;z-index:251684864" o:connectortype="straight"/>
        </w:pict>
      </w:r>
      <w:r w:rsidRPr="00875850">
        <w:rPr>
          <w:b w:val="0"/>
        </w:rPr>
        <w:t xml:space="preserve">Протокол № </w:t>
      </w:r>
      <w:r>
        <w:rPr>
          <w:b w:val="0"/>
        </w:rPr>
        <w:t xml:space="preserve">                            от  «           »                             20         г.  </w:t>
      </w:r>
    </w:p>
    <w:p w:rsidR="009224A1" w:rsidRDefault="009224A1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</w:p>
    <w:p w:rsid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75850" w:rsidTr="008D0305">
        <w:tc>
          <w:tcPr>
            <w:tcW w:w="5353" w:type="dxa"/>
          </w:tcPr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Руководитель юридического лица / индивидуального предпринимателя</w:t>
            </w: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 w:rsidRPr="009224A1">
              <w:rPr>
                <w:b w:val="0"/>
                <w:bCs w:val="0"/>
                <w:sz w:val="16"/>
                <w:szCs w:val="16"/>
              </w:rPr>
              <w:pict>
                <v:shape id="_x0000_s1073" type="#_x0000_t32" style="position:absolute;left:0;text-align:left;margin-left:5.25pt;margin-top:12.25pt;width:230.25pt;height:0;z-index:251688960" o:connectortype="straight"/>
              </w:pic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</w:t>
            </w:r>
            <w:r w:rsidRPr="009224A1">
              <w:rPr>
                <w:b w:val="0"/>
                <w:bCs w:val="0"/>
                <w:sz w:val="16"/>
                <w:szCs w:val="16"/>
              </w:rPr>
              <w:t>(фамилия, инициалы)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noProof/>
                <w:lang w:bidi="ar-SA"/>
              </w:rPr>
              <w:pict>
                <v:shape id="_x0000_s1075" type="#_x0000_t32" style="position:absolute;left:0;text-align:left;margin-left:5.25pt;margin-top:-.45pt;width:230.25pt;height:0;z-index:251691008" o:connectortype="straight"/>
              </w:pict>
            </w:r>
            <w:r>
              <w:rPr>
                <w:b w:val="0"/>
                <w:bCs w:val="0"/>
                <w:sz w:val="16"/>
                <w:szCs w:val="16"/>
              </w:rPr>
              <w:t>(подпись)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М.П.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</w:rPr>
            </w:pPr>
            <w:r>
              <w:rPr>
                <w:noProof/>
                <w:lang w:bidi="ar-SA"/>
              </w:rPr>
              <w:pict>
                <v:shape id="_x0000_s1076" type="#_x0000_t32" style="position:absolute;margin-left:14.25pt;margin-top:12.5pt;width:29.25pt;height:0;z-index:251692032" o:connectortype="straight"/>
              </w:pict>
            </w:r>
            <w:r>
              <w:rPr>
                <w:b w:val="0"/>
              </w:rPr>
              <w:t xml:space="preserve">   «          »                                 20       г.</w:t>
            </w: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78" type="#_x0000_t32" style="position:absolute;left:0;text-align:left;margin-left:162.75pt;margin-top:-1.3pt;width:17.25pt;height:0;z-index:251694080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77" type="#_x0000_t32" style="position:absolute;left:0;text-align:left;margin-left:56.25pt;margin-top:-1.3pt;width:85.5pt;height:0;z-index:251693056" o:connectortype="straight"/>
              </w:pict>
            </w:r>
          </w:p>
        </w:tc>
        <w:tc>
          <w:tcPr>
            <w:tcW w:w="4536" w:type="dxa"/>
          </w:tcPr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Председательствующий на заседании</w:t>
            </w: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74" type="#_x0000_t32" style="position:absolute;left:0;text-align:left;margin-left:3.1pt;margin-top:12.25pt;width:209.25pt;height:0;z-index:251689984" o:connectortype="straight"/>
              </w:pic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</w:t>
            </w:r>
            <w:r w:rsidRPr="009224A1">
              <w:rPr>
                <w:b w:val="0"/>
                <w:bCs w:val="0"/>
                <w:sz w:val="16"/>
                <w:szCs w:val="16"/>
              </w:rPr>
              <w:t>(фамилия, инициалы)</w:t>
            </w:r>
          </w:p>
          <w:p w:rsidR="00342484" w:rsidRDefault="00342484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342484" w:rsidRDefault="00342484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9224A1" w:rsidRDefault="00342484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79" type="#_x0000_t32" style="position:absolute;left:0;text-align:left;margin-left:3.1pt;margin-top:-.35pt;width:209.25pt;height:0;z-index:251695104" o:connectortype="straight"/>
              </w:pict>
            </w:r>
            <w:r>
              <w:rPr>
                <w:b w:val="0"/>
                <w:bCs w:val="0"/>
                <w:sz w:val="16"/>
                <w:szCs w:val="16"/>
              </w:rPr>
              <w:t xml:space="preserve">          </w:t>
            </w:r>
            <w:r w:rsidR="009224A1">
              <w:rPr>
                <w:b w:val="0"/>
                <w:bCs w:val="0"/>
                <w:sz w:val="16"/>
                <w:szCs w:val="16"/>
              </w:rPr>
              <w:t>(подпись)</w:t>
            </w:r>
          </w:p>
        </w:tc>
      </w:tr>
      <w:tr w:rsidR="00875850" w:rsidTr="008D0305">
        <w:tc>
          <w:tcPr>
            <w:tcW w:w="9889" w:type="dxa"/>
            <w:gridSpan w:val="2"/>
          </w:tcPr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  <w:p w:rsidR="008D0305" w:rsidRDefault="008D0305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  <w:r w:rsidRPr="00875850">
              <w:t>РЕКОМЕНДОВАНО:</w:t>
            </w:r>
          </w:p>
          <w:p w:rsidR="00875850" w:rsidRP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</w:tc>
      </w:tr>
      <w:tr w:rsidR="00875850" w:rsidTr="008D0305">
        <w:tc>
          <w:tcPr>
            <w:tcW w:w="5353" w:type="dxa"/>
          </w:tcPr>
          <w:p w:rsidR="00875850" w:rsidRDefault="00875850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Окружная конференция членов Ассоциации</w:t>
            </w:r>
            <w:r w:rsidR="009224A1">
              <w:rPr>
                <w:b w:val="0"/>
              </w:rPr>
              <w:t xml:space="preserve"> «Национальное объединение строителей», зарегистрированных на территории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 w:rsidRPr="008D0305">
              <w:rPr>
                <w:b w:val="0"/>
                <w:bCs w:val="0"/>
                <w:sz w:val="16"/>
                <w:szCs w:val="16"/>
              </w:rPr>
              <w:pict>
                <v:shape id="_x0000_s1080" type="#_x0000_t32" style="position:absolute;left:0;text-align:left;margin-left:3.75pt;margin-top:12.1pt;width:255pt;height:0;z-index:251696128" o:connectortype="straight"/>
              </w:pict>
            </w:r>
          </w:p>
          <w:p w:rsidR="009224A1" w:rsidRP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</w:t>
            </w:r>
            <w:r w:rsidRPr="008D0305">
              <w:rPr>
                <w:b w:val="0"/>
                <w:bCs w:val="0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bCs w:val="0"/>
                <w:sz w:val="16"/>
                <w:szCs w:val="16"/>
              </w:rPr>
              <w:t>федерального округа, города федерального значения</w:t>
            </w:r>
            <w:r w:rsidRPr="008D0305">
              <w:rPr>
                <w:b w:val="0"/>
                <w:bCs w:val="0"/>
                <w:sz w:val="16"/>
                <w:szCs w:val="16"/>
              </w:rPr>
              <w:t>)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84" type="#_x0000_t32" style="position:absolute;margin-left:226.5pt;margin-top:11.3pt;width:17.25pt;height:0;z-index:251700224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83" type="#_x0000_t32" style="position:absolute;margin-left:150pt;margin-top:11.3pt;width:55.5pt;height:0;z-index:251699200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82" type="#_x0000_t32" style="position:absolute;margin-left:117pt;margin-top:11.3pt;width:21pt;height:0;z-index:251698176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81" type="#_x0000_t32" style="position:absolute;margin-left:67.5pt;margin-top:11.3pt;width:24.75pt;height:0;z-index:251697152" o:connectortype="straight"/>
              </w:pict>
            </w:r>
            <w:r>
              <w:rPr>
                <w:b w:val="0"/>
              </w:rPr>
              <w:t>Протокол №          от «         »                      20       г.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</w:tc>
        <w:tc>
          <w:tcPr>
            <w:tcW w:w="4536" w:type="dxa"/>
          </w:tcPr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 xml:space="preserve">Председательствующий </w:t>
            </w:r>
          </w:p>
          <w:p w:rsidR="00875850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85" type="#_x0000_t32" style="position:absolute;left:0;text-align:left;margin-left:12.1pt;margin-top:53.5pt;width:194.25pt;height:0;z-index:251701248" o:connectortype="straight"/>
              </w:pict>
            </w:r>
            <w:r w:rsidR="009224A1">
              <w:rPr>
                <w:b w:val="0"/>
              </w:rPr>
              <w:t>на</w:t>
            </w:r>
            <w:r w:rsidR="009224A1">
              <w:rPr>
                <w:b w:val="0"/>
              </w:rPr>
              <w:t xml:space="preserve"> Окружной конференции</w:t>
            </w: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  <w:r w:rsidRPr="009224A1">
              <w:rPr>
                <w:b w:val="0"/>
                <w:bCs w:val="0"/>
                <w:sz w:val="16"/>
                <w:szCs w:val="16"/>
              </w:rPr>
              <w:t>(фамилия, инициалы)</w:t>
            </w: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</w:p>
          <w:p w:rsidR="008D0305" w:rsidRDefault="008D0305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noProof/>
                <w:lang w:bidi="ar-SA"/>
              </w:rPr>
              <w:pict>
                <v:shape id="_x0000_s1086" type="#_x0000_t32" style="position:absolute;left:0;text-align:left;margin-left:11.35pt;margin-top:6.7pt;width:194.25pt;height:0;z-index:251702272" o:connectortype="straight"/>
              </w:pict>
            </w:r>
          </w:p>
          <w:p w:rsidR="008D0305" w:rsidRP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(подпись)</w:t>
            </w:r>
          </w:p>
        </w:tc>
      </w:tr>
      <w:tr w:rsidR="00875850" w:rsidTr="008D0305">
        <w:tc>
          <w:tcPr>
            <w:tcW w:w="9889" w:type="dxa"/>
            <w:gridSpan w:val="2"/>
          </w:tcPr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  <w:p w:rsidR="008D0305" w:rsidRDefault="008D0305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  <w:r w:rsidRPr="00875850">
              <w:t>УТВЕРЖДЕНО:</w:t>
            </w:r>
          </w:p>
          <w:p w:rsidR="00875850" w:rsidRP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</w:pPr>
          </w:p>
        </w:tc>
      </w:tr>
      <w:tr w:rsidR="00875850" w:rsidTr="008D0305">
        <w:tc>
          <w:tcPr>
            <w:tcW w:w="5353" w:type="dxa"/>
          </w:tcPr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Президент Ассоциации</w:t>
            </w:r>
          </w:p>
          <w:p w:rsidR="00875850" w:rsidRDefault="00875850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«Национальное объединение строителей»</w:t>
            </w: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Pr="008D0305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  <w:sz w:val="28"/>
              </w:rPr>
            </w:pP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9224A1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right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89" type="#_x0000_t32" style="position:absolute;left:0;text-align:left;margin-left:216.75pt;margin-top:11.05pt;width:17.25pt;height:0;z-index:251705344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88" type="#_x0000_t32" style="position:absolute;left:0;text-align:left;margin-left:142.5pt;margin-top:10.9pt;width:55.5pt;height:0;z-index:251704320" o:connectortype="straight"/>
              </w:pict>
            </w:r>
            <w:r>
              <w:rPr>
                <w:b w:val="0"/>
                <w:noProof/>
                <w:lang w:bidi="ar-SA"/>
              </w:rPr>
              <w:pict>
                <v:shape id="_x0000_s1087" type="#_x0000_t32" style="position:absolute;left:0;text-align:left;margin-left:108pt;margin-top:11.2pt;width:21pt;height:0;z-index:251703296" o:connectortype="straight"/>
              </w:pict>
            </w:r>
            <w:r>
              <w:rPr>
                <w:b w:val="0"/>
              </w:rPr>
              <w:t>«         »                      20       г.</w:t>
            </w:r>
          </w:p>
          <w:p w:rsidR="009224A1" w:rsidRDefault="009224A1" w:rsidP="0087585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 xml:space="preserve">Верно: Секретарь комиссии </w:t>
            </w:r>
          </w:p>
          <w:p w:rsidR="009224A1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 xml:space="preserve">по наградам Ассоциации </w:t>
            </w:r>
          </w:p>
          <w:p w:rsidR="00875850" w:rsidRDefault="009224A1" w:rsidP="009224A1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</w:rPr>
              <w:t>«Национальное объединение строителей»</w:t>
            </w: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90" type="#_x0000_t32" style="position:absolute;left:0;text-align:left;margin-left:3.1pt;margin-top:12.25pt;width:209.25pt;height:0;z-index:251707392" o:connectortype="straight"/>
              </w:pict>
            </w: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</w:t>
            </w:r>
            <w:r w:rsidRPr="009224A1">
              <w:rPr>
                <w:b w:val="0"/>
                <w:bCs w:val="0"/>
                <w:sz w:val="16"/>
                <w:szCs w:val="16"/>
              </w:rPr>
              <w:t>(фамилия, инициалы)</w:t>
            </w: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D0305" w:rsidRDefault="008D0305" w:rsidP="008D030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238"/>
              <w:rPr>
                <w:b w:val="0"/>
              </w:rPr>
            </w:pPr>
            <w:r>
              <w:rPr>
                <w:b w:val="0"/>
                <w:noProof/>
                <w:lang w:bidi="ar-SA"/>
              </w:rPr>
              <w:pict>
                <v:shape id="_x0000_s1091" type="#_x0000_t32" style="position:absolute;left:0;text-align:left;margin-left:3.1pt;margin-top:-.35pt;width:209.25pt;height:0;z-index:251708416" o:connectortype="straight"/>
              </w:pict>
            </w:r>
            <w:r>
              <w:rPr>
                <w:b w:val="0"/>
                <w:bCs w:val="0"/>
                <w:sz w:val="16"/>
                <w:szCs w:val="16"/>
              </w:rPr>
              <w:t xml:space="preserve">          (подпись)</w:t>
            </w:r>
          </w:p>
        </w:tc>
      </w:tr>
    </w:tbl>
    <w:p w:rsidR="00875850" w:rsidRPr="00875850" w:rsidRDefault="00875850" w:rsidP="0078613C">
      <w:pPr>
        <w:pStyle w:val="32"/>
        <w:keepNext/>
        <w:keepLines/>
        <w:shd w:val="clear" w:color="auto" w:fill="auto"/>
        <w:spacing w:after="0" w:line="240" w:lineRule="auto"/>
        <w:ind w:right="238"/>
        <w:jc w:val="left"/>
        <w:rPr>
          <w:b w:val="0"/>
        </w:rPr>
      </w:pPr>
    </w:p>
    <w:sectPr w:rsidR="00875850" w:rsidRPr="00875850">
      <w:pgSz w:w="11900" w:h="16840"/>
      <w:pgMar w:top="730" w:right="1181" w:bottom="730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93" w:rsidRDefault="00CD4293">
      <w:r>
        <w:separator/>
      </w:r>
    </w:p>
  </w:endnote>
  <w:endnote w:type="continuationSeparator" w:id="0">
    <w:p w:rsidR="00CD4293" w:rsidRDefault="00C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93" w:rsidRDefault="00CD4293"/>
  </w:footnote>
  <w:footnote w:type="continuationSeparator" w:id="0">
    <w:p w:rsidR="00CD4293" w:rsidRDefault="00CD4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5AA4"/>
    <w:multiLevelType w:val="multilevel"/>
    <w:tmpl w:val="132E4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2C70"/>
    <w:rsid w:val="00342484"/>
    <w:rsid w:val="0078613C"/>
    <w:rsid w:val="00870581"/>
    <w:rsid w:val="00875850"/>
    <w:rsid w:val="00892C70"/>
    <w:rsid w:val="008D0305"/>
    <w:rsid w:val="009224A1"/>
    <w:rsid w:val="00C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59"/>
        <o:r id="V:Rule18" type="connector" idref="#_x0000_s1060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65"/>
        <o:r id="V:Rule24" type="connector" idref="#_x0000_s1066"/>
        <o:r id="V:Rule25" type="connector" idref="#_x0000_s1067"/>
        <o:r id="V:Rule26" type="connector" idref="#_x0000_s1068"/>
        <o:r id="V:Rule27" type="connector" idref="#_x0000_s1069"/>
        <o:r id="V:Rule28" type="connector" idref="#_x0000_s1070"/>
        <o:r id="V:Rule29" type="connector" idref="#_x0000_s1071"/>
        <o:r id="V:Rule30" type="connector" idref="#_x0000_s1072"/>
        <o:r id="V:Rule31" type="connector" idref="#_x0000_s1073"/>
        <o:r id="V:Rule32" type="connector" idref="#_x0000_s1074"/>
        <o:r id="V:Rule33" type="connector" idref="#_x0000_s1075"/>
        <o:r id="V:Rule34" type="connector" idref="#_x0000_s1076"/>
        <o:r id="V:Rule35" type="connector" idref="#_x0000_s1077"/>
        <o:r id="V:Rule36" type="connector" idref="#_x0000_s1078"/>
        <o:r id="V:Rule37" type="connector" idref="#_x0000_s1079"/>
        <o:r id="V:Rule38" type="connector" idref="#_x0000_s1080"/>
        <o:r id="V:Rule39" type="connector" idref="#_x0000_s1081"/>
        <o:r id="V:Rule40" type="connector" idref="#_x0000_s1082"/>
        <o:r id="V:Rule41" type="connector" idref="#_x0000_s1083"/>
        <o:r id="V:Rule42" type="connector" idref="#_x0000_s1084"/>
        <o:r id="V:Rule43" type="connector" idref="#_x0000_s1085"/>
        <o:r id="V:Rule44" type="connector" idref="#_x0000_s1086"/>
        <o:r id="V:Rule45" type="connector" idref="#_x0000_s1087"/>
        <o:r id="V:Rule46" type="connector" idref="#_x0000_s1088"/>
        <o:r id="V:Rule47" type="connector" idref="#_x0000_s1089"/>
        <o:r id="V:Rule48" type="connector" idref="#_x0000_s1090"/>
        <o:r id="V:Rule49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66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128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80" w:after="42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4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98" w:lineRule="exact"/>
      <w:jc w:val="righ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4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80" w:line="26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7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Pologenie_nagradyi_NOSTROY.pdf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Pologenie_nagradyi_NOSTROY.pdf</dc:title>
  <dc:creator>СРО СОЮЗ "ГАПП"</dc:creator>
  <cp:lastModifiedBy>СРО СОЮЗ "ГАПП"</cp:lastModifiedBy>
  <cp:revision>2</cp:revision>
  <dcterms:created xsi:type="dcterms:W3CDTF">2024-01-11T07:42:00Z</dcterms:created>
  <dcterms:modified xsi:type="dcterms:W3CDTF">2024-01-11T09:32:00Z</dcterms:modified>
</cp:coreProperties>
</file>