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42" w:rsidRDefault="00414DF4" w:rsidP="00414DF4">
      <w:pPr>
        <w:jc w:val="right"/>
        <w:rPr>
          <w:sz w:val="22"/>
        </w:rPr>
      </w:pPr>
      <w:r w:rsidRPr="00FD740C">
        <w:rPr>
          <w:sz w:val="22"/>
        </w:rPr>
        <w:t xml:space="preserve">Приложение </w:t>
      </w:r>
      <w:r w:rsidR="002241B7">
        <w:rPr>
          <w:sz w:val="22"/>
        </w:rPr>
        <w:t>№</w:t>
      </w:r>
      <w:r w:rsidRPr="00FD740C">
        <w:rPr>
          <w:sz w:val="22"/>
        </w:rPr>
        <w:t xml:space="preserve">1. </w:t>
      </w:r>
      <w:r w:rsidR="00FD740C">
        <w:rPr>
          <w:sz w:val="22"/>
        </w:rPr>
        <w:t>Ш</w:t>
      </w:r>
      <w:r w:rsidRPr="00FD740C">
        <w:rPr>
          <w:sz w:val="22"/>
        </w:rPr>
        <w:t xml:space="preserve">аблон </w:t>
      </w:r>
      <w:r w:rsidR="00FD740C" w:rsidRPr="00FD740C">
        <w:rPr>
          <w:sz w:val="22"/>
        </w:rPr>
        <w:t xml:space="preserve">информационного </w:t>
      </w:r>
      <w:r w:rsidRPr="00FD740C">
        <w:rPr>
          <w:sz w:val="22"/>
        </w:rPr>
        <w:t>письма для членов СРО</w:t>
      </w:r>
    </w:p>
    <w:p w:rsidR="00FD740C" w:rsidRPr="00FD740C" w:rsidRDefault="00FD740C" w:rsidP="00414DF4">
      <w:pPr>
        <w:jc w:val="right"/>
        <w:rPr>
          <w:sz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C6042" w:rsidTr="007C60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C604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6042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60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C604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7C604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7C6042" w:rsidRDefault="007C6042">
                                          <w:pPr>
                                            <w:rPr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042" w:rsidRDefault="00F01308">
                                    <w:pPr>
                                      <w:rPr>
                                        <w:rFonts w:eastAsia="Times New Roman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9264" behindDoc="0" locked="0" layoutInCell="1" allowOverlap="0" wp14:anchorId="12F7E745" wp14:editId="4B6FF551">
                                          <wp:simplePos x="0" y="0"/>
                                          <wp:positionH relativeFrom="page">
                                            <wp:align>right</wp:align>
                                          </wp:positionH>
                                          <wp:positionV relativeFrom="paragraph">
                                            <wp:posOffset>-211455</wp:posOffset>
                                          </wp:positionV>
                                          <wp:extent cx="892800" cy="486000"/>
                                          <wp:effectExtent l="0" t="0" r="3175" b="0"/>
                                          <wp:wrapNone/>
                                          <wp:docPr id="5" name="Рисунок 5" descr="https://gallery.mailchimp.com/0c1602b1ab5d44ee66fd0bb6f/images/9ddaa53e-16d5-457e-a4ca-e7629b914e4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0c1602b1ab5d44ee66fd0bb6f/images/9ddaa53e-16d5-457e-a4ca-e7629b914e4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 rotWithShape="1"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t="22570" b="25347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92800" cy="48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C6042" w:rsidRDefault="007C6042">
                              <w:pPr>
                                <w:rPr>
                                  <w:rFonts w:eastAsia="Times New Roman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6042" w:rsidRDefault="007C6042">
                        <w:pPr>
                          <w:jc w:val="center"/>
                          <w:rPr>
                            <w:rFonts w:eastAsia="Times New Roman"/>
                            <w:szCs w:val="20"/>
                          </w:rPr>
                        </w:pPr>
                      </w:p>
                    </w:tc>
                  </w:tr>
                </w:tbl>
                <w:p w:rsidR="007C6042" w:rsidRDefault="007C6042">
                  <w:pPr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7C6042">
              <w:trPr>
                <w:jc w:val="center"/>
              </w:trPr>
              <w:tc>
                <w:tcPr>
                  <w:tcW w:w="0" w:type="auto"/>
                  <w:shd w:val="clear" w:color="auto" w:fill="FFFDFD"/>
                  <w:tcMar>
                    <w:top w:w="405" w:type="dxa"/>
                    <w:left w:w="0" w:type="dxa"/>
                    <w:bottom w:w="81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6042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60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C604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7C604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7C6042" w:rsidRDefault="007C6042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5372100" cy="3019425"/>
                                                <wp:effectExtent l="0" t="0" r="0" b="9525"/>
                                                <wp:docPr id="3" name="Рисунок 3" descr="https://mcusercontent.com/0c1602b1ab5d44ee66fd0bb6f/images/e3ab3be5-6b64-446a-a542-59db1faf5f1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mcusercontent.com/0c1602b1ab5d44ee66fd0bb6f/images/e3ab3be5-6b64-446a-a542-59db1faf5f1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3019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7C6042">
                                      <w:tc>
                                        <w:tcPr>
                                          <w:tcW w:w="846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7C6042" w:rsidRDefault="007C6042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ac"/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Вебинар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c"/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«Споры в области строительства. Судебная экспертиза по строительным спорам»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7C6042" w:rsidRDefault="008B6273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c"/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03</w:t>
                                          </w:r>
                                          <w:r w:rsidR="007C6042">
                                            <w:rPr>
                                              <w:rStyle w:val="ac"/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c"/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сентября</w:t>
                                          </w:r>
                                          <w:r w:rsidR="007C6042">
                                            <w:rPr>
                                              <w:rStyle w:val="ac"/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2020 в 1</w:t>
                                          </w:r>
                                          <w:r>
                                            <w:rPr>
                                              <w:rStyle w:val="ac"/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1</w:t>
                                          </w:r>
                                          <w:r w:rsidR="007C6042">
                                            <w:rPr>
                                              <w:rStyle w:val="ac"/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:00</w:t>
                                          </w:r>
                                          <w:r w:rsidR="007C6042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состоится </w:t>
                                          </w:r>
                                          <w:proofErr w:type="spellStart"/>
                                          <w:r w:rsidR="007C6042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вебинар</w:t>
                                          </w:r>
                                          <w:proofErr w:type="spellEnd"/>
                                          <w:r w:rsidR="007C6042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«Споры в области строительства. Судебная экспертиза по строительным спорам», организованный юридической фирмой BGP </w:t>
                                          </w:r>
                                          <w:proofErr w:type="spellStart"/>
                                          <w:r w:rsidR="007C6042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Litigation</w:t>
                                          </w:r>
                                          <w:proofErr w:type="spellEnd"/>
                                          <w:r w:rsidR="007C6042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  <w:r w:rsidR="007C6042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  <w:r w:rsidR="007C6042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Вместе с экспертами мы обсудим: </w:t>
                                          </w:r>
                                        </w:p>
                                        <w:p w:rsidR="007C6042" w:rsidRDefault="007C6042" w:rsidP="0082650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Порядок обжалования градостроительных документов</w:t>
                                          </w:r>
                                        </w:p>
                                        <w:p w:rsidR="007C6042" w:rsidRDefault="007C6042" w:rsidP="0082650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Споры, связанные с предоставлением земельного участка для строительства </w:t>
                                          </w:r>
                                        </w:p>
                                        <w:p w:rsidR="007C6042" w:rsidRDefault="007C6042" w:rsidP="0082650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Споры, связанные с самовольными постройками</w:t>
                                          </w:r>
                                        </w:p>
                                        <w:p w:rsidR="007C6042" w:rsidRDefault="007C6042" w:rsidP="0082650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Земля и объекты на ней – права сторон инвестирования, концепция единой вещи</w:t>
                                          </w:r>
                                        </w:p>
                                        <w:p w:rsidR="007C6042" w:rsidRDefault="007C6042" w:rsidP="0082650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Споры из договоров строительного подряда: способы защиты прав заказчика и подрядчика</w:t>
                                          </w:r>
                                        </w:p>
                                        <w:p w:rsidR="007C6042" w:rsidRDefault="007C6042" w:rsidP="0082650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Строительство, осложнённое иностранным элементом. Контракты ФИДИК/ИИС. Общие правила подсудности и международный арбитраж</w:t>
                                          </w:r>
                                        </w:p>
                                        <w:p w:rsidR="007C6042" w:rsidRDefault="007C6042" w:rsidP="0082650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Экспертиза по договорам строительного подряда: объекты экспертизы, вопросы экспертам</w:t>
                                          </w:r>
                                        </w:p>
                                        <w:p w:rsidR="007C6042" w:rsidRDefault="007C6042" w:rsidP="0082650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Порядок назначения судебной экспертизы и ее обжалование</w:t>
                                          </w:r>
                                        </w:p>
                                        <w:p w:rsidR="007C6042" w:rsidRDefault="007C6042" w:rsidP="0082650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Повторная экспертиза, рецензия на заключение эксперта</w:t>
                                          </w:r>
                                        </w:p>
                                        <w:p w:rsidR="007C6042" w:rsidRDefault="007C6042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Участие бесплатное при подтверждении регистрации.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C6042" w:rsidRDefault="007C604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042" w:rsidRDefault="007C6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C604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E02A2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72"/>
                                    </w:tblGrid>
                                    <w:tr w:rsidR="007C60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02A2A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6042" w:rsidRDefault="004C6923">
                                          <w:pPr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7" w:tgtFrame="_self" w:tooltip="Регистрация" w:history="1">
                                            <w:r w:rsidR="007C6042" w:rsidRPr="004C6923">
                                              <w:rPr>
                                                <w:rStyle w:val="ad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FFFFFF" w:themeColor="background1"/>
                                                <w:spacing w:val="-8"/>
                                                <w:sz w:val="21"/>
                                                <w:szCs w:val="21"/>
                                              </w:rPr>
                                              <w:t>Регистрация</w:t>
                                            </w:r>
                                          </w:hyperlink>
                                          <w:r w:rsidR="007C6042" w:rsidRPr="004C6923">
                                            <w:rPr>
                                              <w:rFonts w:ascii="Helvetica" w:hAnsi="Helvetica" w:cs="Helvetica"/>
                                              <w:color w:val="FFFFFF" w:themeColor="background1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C6042" w:rsidRPr="004535D2" w:rsidRDefault="00360FB3" w:rsidP="00360FB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Cs w:val="20"/>
                                      </w:rPr>
                                    </w:pPr>
                                    <w:r w:rsidRPr="00360FB3"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Ссылка для</w:t>
                                    </w:r>
                                    <w:r w:rsidR="004535D2" w:rsidRPr="00360FB3"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регистраци</w:t>
                                    </w:r>
                                    <w:r w:rsidRPr="00360FB3"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и на </w:t>
                                    </w:r>
                                    <w:proofErr w:type="spellStart"/>
                                    <w:r w:rsidRPr="00360FB3"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вебинар</w:t>
                                    </w:r>
                                    <w:proofErr w:type="spellEnd"/>
                                    <w:r w:rsidR="004535D2" w:rsidRPr="00360FB3"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 w:rsidR="004535D2">
                                      <w:rPr>
                                        <w:rFonts w:ascii="Times New Roman" w:eastAsia="Times New Roman" w:hAnsi="Times New Roman" w:cs="Times New Roman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 w:rsidR="008B6273">
                                        <w:rPr>
                                          <w:rStyle w:val="ad"/>
                                        </w:rPr>
                                        <w:t>https://bgplaw.com/events/vebinar-spory-v-oblasti-stroitelstva-sudebnaya-ekspertiza-po-stroitelnym-sporam-1</w:t>
                                      </w:r>
                                    </w:hyperlink>
                                  </w:p>
                                </w:tc>
                              </w:tr>
                              <w:tr w:rsidR="007C604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C6042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60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7C6042" w:rsidRDefault="007C6042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c"/>
                                                    <w:rFonts w:ascii="Helvetica" w:hAnsi="Helvetica" w:cs="Helvetica"/>
                                                    <w:color w:val="800000"/>
                                                    <w:sz w:val="21"/>
                                                    <w:szCs w:val="21"/>
                                                  </w:rPr>
                                                  <w:t>Контактная информация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ac"/>
                                                    <w:rFonts w:ascii="Helvetica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Дарья Дроздова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Специалист по маркетингу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ad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daria.drozdova@bgplaw.com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C6042" w:rsidRDefault="007C604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042" w:rsidRDefault="007C6042">
                                    <w:pPr>
                                      <w:rPr>
                                        <w:rFonts w:eastAsia="Times New Roman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042" w:rsidRDefault="007C6042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C6042" w:rsidRDefault="007C6042">
                        <w:pPr>
                          <w:jc w:val="center"/>
                          <w:rPr>
                            <w:rFonts w:eastAsia="Times New Roman"/>
                            <w:szCs w:val="20"/>
                          </w:rPr>
                        </w:pPr>
                      </w:p>
                    </w:tc>
                  </w:tr>
                </w:tbl>
                <w:p w:rsidR="007C6042" w:rsidRDefault="007C6042">
                  <w:pPr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7C6042">
              <w:trPr>
                <w:jc w:val="center"/>
              </w:trPr>
              <w:tc>
                <w:tcPr>
                  <w:tcW w:w="0" w:type="auto"/>
                  <w:shd w:val="clear" w:color="auto" w:fill="333333"/>
                  <w:tcMar>
                    <w:top w:w="67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6042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60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C6042" w:rsidTr="00AA75A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6042" w:rsidRDefault="007C6042">
                                    <w:pPr>
                                      <w:rPr>
                                        <w:rFonts w:eastAsia="Times New Roman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042" w:rsidRDefault="007C6042">
                              <w:pPr>
                                <w:rPr>
                                  <w:rFonts w:eastAsia="Times New Roman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6042" w:rsidRDefault="007C6042">
                        <w:pPr>
                          <w:jc w:val="center"/>
                          <w:rPr>
                            <w:rFonts w:eastAsia="Times New Roman"/>
                            <w:szCs w:val="20"/>
                          </w:rPr>
                        </w:pPr>
                      </w:p>
                    </w:tc>
                  </w:tr>
                </w:tbl>
                <w:p w:rsidR="007C6042" w:rsidRDefault="007C6042">
                  <w:pPr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</w:tbl>
          <w:p w:rsidR="007C6042" w:rsidRDefault="007C6042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7C6042" w:rsidRDefault="007C6042" w:rsidP="007C6042">
      <w:pPr>
        <w:rPr>
          <w:sz w:val="24"/>
          <w:szCs w:val="24"/>
        </w:rPr>
      </w:pPr>
    </w:p>
    <w:p w:rsidR="007C6042" w:rsidRPr="007C6042" w:rsidRDefault="007C6042" w:rsidP="007C6042">
      <w:pPr>
        <w:rPr>
          <w:rStyle w:val="aa"/>
          <w:i w:val="0"/>
          <w:iCs w:val="0"/>
          <w:color w:val="auto"/>
        </w:rPr>
      </w:pPr>
    </w:p>
    <w:sectPr w:rsidR="007C6042" w:rsidRPr="007C6042" w:rsidSect="00FD740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ealist Sans">
    <w:altName w:val="Times New Roman"/>
    <w:charset w:val="CC"/>
    <w:family w:val="auto"/>
    <w:pitch w:val="variable"/>
    <w:sig w:usb0="00000001" w:usb1="0000607B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dealist Sans Light">
    <w:charset w:val="CC"/>
    <w:family w:val="auto"/>
    <w:pitch w:val="variable"/>
    <w:sig w:usb0="800002AF" w:usb1="0000207B" w:usb2="00000000" w:usb3="00000000" w:csb0="0000009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56178"/>
    <w:multiLevelType w:val="multilevel"/>
    <w:tmpl w:val="17B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6D"/>
    <w:rsid w:val="000F586D"/>
    <w:rsid w:val="002241B7"/>
    <w:rsid w:val="00360FB3"/>
    <w:rsid w:val="003C683D"/>
    <w:rsid w:val="00414DF4"/>
    <w:rsid w:val="004535D2"/>
    <w:rsid w:val="004814C7"/>
    <w:rsid w:val="00486FB6"/>
    <w:rsid w:val="004C6923"/>
    <w:rsid w:val="004D6624"/>
    <w:rsid w:val="004F724D"/>
    <w:rsid w:val="006145DF"/>
    <w:rsid w:val="006473B8"/>
    <w:rsid w:val="007C6042"/>
    <w:rsid w:val="008B6273"/>
    <w:rsid w:val="00967EDA"/>
    <w:rsid w:val="009E323B"/>
    <w:rsid w:val="00AA75A0"/>
    <w:rsid w:val="00B036B3"/>
    <w:rsid w:val="00B35CD0"/>
    <w:rsid w:val="00BF7AC5"/>
    <w:rsid w:val="00D0539B"/>
    <w:rsid w:val="00DA0641"/>
    <w:rsid w:val="00DB6963"/>
    <w:rsid w:val="00DD7436"/>
    <w:rsid w:val="00EE4F7F"/>
    <w:rsid w:val="00F01308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5073-400B-4700-87E3-3A6A2B9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B3"/>
    <w:rPr>
      <w:rFonts w:ascii="Verdana" w:hAnsi="Verdana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B036B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036B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36B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036B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6B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B3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36B3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36B3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036B3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36B3"/>
    <w:rPr>
      <w:rFonts w:ascii="Verdana" w:eastAsiaTheme="majorEastAsia" w:hAnsi="Verdana" w:cstheme="majorBidi"/>
      <w:color w:val="2E74B5" w:themeColor="accent1" w:themeShade="BF"/>
    </w:rPr>
  </w:style>
  <w:style w:type="paragraph" w:styleId="a3">
    <w:name w:val="Title"/>
    <w:basedOn w:val="a"/>
    <w:next w:val="a"/>
    <w:link w:val="a4"/>
    <w:uiPriority w:val="10"/>
    <w:qFormat/>
    <w:rsid w:val="00B036B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036B3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36B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B036B3"/>
    <w:rPr>
      <w:rFonts w:ascii="Verdana" w:eastAsiaTheme="minorEastAsia" w:hAnsi="Verdana"/>
      <w:color w:val="5A5A5A" w:themeColor="text1" w:themeTint="A5"/>
      <w:spacing w:val="15"/>
    </w:rPr>
  </w:style>
  <w:style w:type="paragraph" w:styleId="a7">
    <w:name w:val="Intense Quote"/>
    <w:basedOn w:val="a"/>
    <w:next w:val="a"/>
    <w:link w:val="a8"/>
    <w:uiPriority w:val="30"/>
    <w:qFormat/>
    <w:rsid w:val="00486F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 w:val="22"/>
    </w:rPr>
  </w:style>
  <w:style w:type="character" w:customStyle="1" w:styleId="a8">
    <w:name w:val="Выделенная цитата Знак"/>
    <w:basedOn w:val="a0"/>
    <w:link w:val="a7"/>
    <w:uiPriority w:val="30"/>
    <w:rsid w:val="00486FB6"/>
    <w:rPr>
      <w:rFonts w:ascii="Idealist Sans" w:hAnsi="Idealist Sans"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486FB6"/>
    <w:pPr>
      <w:spacing w:before="20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22">
    <w:name w:val="Цитата 2 Знак"/>
    <w:basedOn w:val="a0"/>
    <w:link w:val="21"/>
    <w:uiPriority w:val="29"/>
    <w:rsid w:val="00486FB6"/>
    <w:rPr>
      <w:rFonts w:ascii="Idealist Sans" w:hAnsi="Idealist Sans"/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486FB6"/>
    <w:rPr>
      <w:b/>
      <w:bCs/>
      <w:i/>
      <w:iCs/>
      <w:spacing w:val="5"/>
    </w:rPr>
  </w:style>
  <w:style w:type="character" w:styleId="aa">
    <w:name w:val="Subtle Emphasis"/>
    <w:basedOn w:val="a0"/>
    <w:uiPriority w:val="19"/>
    <w:qFormat/>
    <w:rsid w:val="00B036B3"/>
    <w:rPr>
      <w:i/>
      <w:iCs/>
      <w:color w:val="404040" w:themeColor="text1" w:themeTint="BF"/>
    </w:rPr>
  </w:style>
  <w:style w:type="paragraph" w:styleId="ab">
    <w:name w:val="No Spacing"/>
    <w:uiPriority w:val="1"/>
    <w:qFormat/>
    <w:rsid w:val="009E323B"/>
    <w:pPr>
      <w:spacing w:after="0" w:line="240" w:lineRule="auto"/>
    </w:pPr>
    <w:rPr>
      <w:rFonts w:ascii="Verdana" w:hAnsi="Verdana"/>
      <w:sz w:val="20"/>
    </w:rPr>
  </w:style>
  <w:style w:type="character" w:styleId="ac">
    <w:name w:val="Strong"/>
    <w:basedOn w:val="a0"/>
    <w:uiPriority w:val="22"/>
    <w:qFormat/>
    <w:rsid w:val="007C6042"/>
    <w:rPr>
      <w:b/>
      <w:bCs/>
    </w:rPr>
  </w:style>
  <w:style w:type="character" w:styleId="ad">
    <w:name w:val="Hyperlink"/>
    <w:basedOn w:val="a0"/>
    <w:uiPriority w:val="99"/>
    <w:unhideWhenUsed/>
    <w:rsid w:val="007C604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B6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plaw.com/events/vebinar-spory-v-oblasti-stroitelstva-sudebnaya-ekspertiza-po-stroitelnym-sporam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plaw.com/events/vebinar-spory-v-oblasti-stroitelstva-sudebnaya-ekspertiza-po-stroitelnym-sporam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mitry.mescheryakov@bgplaw.com" TargetMode="Externa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GP-Style">
      <a:majorFont>
        <a:latin typeface="Idealist Sans Light"/>
        <a:ea typeface=""/>
        <a:cs typeface=""/>
      </a:majorFont>
      <a:minorFont>
        <a:latin typeface="Idealist San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Тема1" id="{E3C44F9D-BC12-44DD-9144-FCD0BD045679}" vid="{EFE8BDC2-F3AA-4777-879B-92A7B91599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Smirnov</dc:creator>
  <cp:keywords/>
  <dc:description/>
  <cp:lastModifiedBy>Nikolay Smirnov</cp:lastModifiedBy>
  <cp:revision>8</cp:revision>
  <dcterms:created xsi:type="dcterms:W3CDTF">2020-06-09T12:47:00Z</dcterms:created>
  <dcterms:modified xsi:type="dcterms:W3CDTF">2020-08-19T09:23:00Z</dcterms:modified>
</cp:coreProperties>
</file>